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1AFB" w14:textId="3B106268" w:rsidR="00F6190F" w:rsidRPr="00255EFC" w:rsidRDefault="00CC44C2" w:rsidP="00CC44C2">
      <w:pPr>
        <w:pStyle w:val="3"/>
        <w:spacing w:after="0" w:line="360" w:lineRule="auto"/>
        <w:rPr>
          <w:rFonts w:ascii="Arial" w:hAnsi="Arial" w:cs="Arial"/>
          <w:sz w:val="36"/>
          <w:szCs w:val="36"/>
          <w:lang w:val="ru-RU"/>
        </w:rPr>
      </w:pPr>
      <w:r w:rsidRPr="00255EFC">
        <w:rPr>
          <w:rFonts w:ascii="Arial" w:hAnsi="Arial" w:cs="Arial"/>
          <w:sz w:val="36"/>
          <w:szCs w:val="36"/>
          <w:lang w:val="ru-RU"/>
        </w:rPr>
        <w:t xml:space="preserve">TOP 632 </w:t>
      </w:r>
      <w:r w:rsidR="00376E85" w:rsidRPr="00255EFC">
        <w:rPr>
          <w:rFonts w:ascii="Arial" w:hAnsi="Arial" w:cs="Arial"/>
          <w:sz w:val="36"/>
          <w:szCs w:val="36"/>
          <w:lang w:val="ru-RU"/>
        </w:rPr>
        <w:t xml:space="preserve">A </w:t>
      </w:r>
      <w:r w:rsidR="002276B7" w:rsidRPr="00255EFC">
        <w:rPr>
          <w:rFonts w:ascii="Arial" w:hAnsi="Arial" w:cs="Arial"/>
          <w:sz w:val="36"/>
          <w:szCs w:val="36"/>
          <w:lang w:val="ru-RU"/>
        </w:rPr>
        <w:t>с</w:t>
      </w:r>
      <w:r w:rsidR="00F6190F" w:rsidRPr="00255EFC">
        <w:rPr>
          <w:rFonts w:ascii="Arial" w:hAnsi="Arial" w:cs="Arial"/>
          <w:sz w:val="36"/>
          <w:szCs w:val="36"/>
          <w:lang w:val="ru-RU"/>
        </w:rPr>
        <w:t xml:space="preserve"> </w:t>
      </w:r>
      <w:r w:rsidRPr="00255EFC">
        <w:rPr>
          <w:rFonts w:ascii="Arial" w:hAnsi="Arial" w:cs="Arial"/>
          <w:sz w:val="36"/>
          <w:szCs w:val="36"/>
          <w:lang w:val="ru-RU"/>
        </w:rPr>
        <w:t>CURVETECH:</w:t>
      </w:r>
      <w:r w:rsidR="004E0A0E" w:rsidRPr="00255EFC">
        <w:rPr>
          <w:rFonts w:ascii="Arial" w:hAnsi="Arial" w:cs="Arial"/>
          <w:sz w:val="36"/>
          <w:szCs w:val="36"/>
          <w:lang w:val="ru-RU"/>
        </w:rPr>
        <w:t xml:space="preserve"> </w:t>
      </w:r>
    </w:p>
    <w:p w14:paraId="393047D5" w14:textId="6F59BD26" w:rsidR="004E0A0E" w:rsidRPr="00255EFC" w:rsidRDefault="002276B7" w:rsidP="00CC44C2">
      <w:pPr>
        <w:pStyle w:val="3"/>
        <w:spacing w:after="0" w:line="360" w:lineRule="auto"/>
        <w:rPr>
          <w:rFonts w:ascii="Arial" w:eastAsia="Calibri" w:hAnsi="Arial" w:cs="Arial"/>
          <w:color w:val="000000"/>
          <w:lang w:val="ru-RU"/>
        </w:rPr>
      </w:pPr>
      <w:r w:rsidRPr="00255EFC">
        <w:rPr>
          <w:rFonts w:ascii="Arial" w:hAnsi="Arial" w:cs="Arial"/>
          <w:sz w:val="36"/>
          <w:szCs w:val="36"/>
          <w:lang w:val="ru-RU"/>
        </w:rPr>
        <w:t xml:space="preserve">Двухроторный валкообразователь с </w:t>
      </w:r>
      <w:r w:rsidR="00255EFC" w:rsidRPr="00255EFC">
        <w:rPr>
          <w:rFonts w:ascii="Arial" w:hAnsi="Arial" w:cs="Arial"/>
          <w:sz w:val="36"/>
          <w:szCs w:val="36"/>
          <w:lang w:val="ru-RU"/>
        </w:rPr>
        <w:t xml:space="preserve">принудительным управлением заднего ротора </w:t>
      </w:r>
    </w:p>
    <w:p w14:paraId="3777F57B" w14:textId="407F63CC" w:rsidR="00CC44C2" w:rsidRPr="00255EFC" w:rsidRDefault="001C09E3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ru-RU"/>
        </w:rPr>
      </w:pPr>
      <w:bookmarkStart w:id="0" w:name="_Hlk43961323"/>
      <w:r w:rsidRPr="00255EFC">
        <w:rPr>
          <w:rFonts w:ascii="Arial" w:eastAsia="Calibri" w:hAnsi="Arial" w:cs="Arial"/>
          <w:color w:val="000000"/>
          <w:lang w:val="ru-RU"/>
        </w:rPr>
        <w:t xml:space="preserve">Компания </w:t>
      </w:r>
      <w:proofErr w:type="spellStart"/>
      <w:r w:rsidR="0025571A" w:rsidRPr="00255EFC">
        <w:rPr>
          <w:rFonts w:ascii="Arial" w:eastAsia="Calibri" w:hAnsi="Arial" w:cs="Arial"/>
          <w:color w:val="000000"/>
          <w:lang w:val="ru-RU"/>
        </w:rPr>
        <w:t>Pöttinger</w:t>
      </w:r>
      <w:proofErr w:type="spellEnd"/>
      <w:r w:rsidRPr="00255EFC">
        <w:rPr>
          <w:rFonts w:ascii="Arial" w:eastAsia="Calibri" w:hAnsi="Arial" w:cs="Arial"/>
          <w:color w:val="000000"/>
          <w:lang w:val="ru-RU"/>
        </w:rPr>
        <w:t xml:space="preserve"> представляет новый универсальный валкообразователь с боковой укладкой </w:t>
      </w:r>
      <w:r w:rsidR="00255EFC" w:rsidRPr="00255EFC">
        <w:rPr>
          <w:rFonts w:ascii="Arial" w:eastAsia="Calibri" w:hAnsi="Arial" w:cs="Arial"/>
          <w:color w:val="000000"/>
          <w:lang w:val="ru-RU"/>
        </w:rPr>
        <w:t>валка TOP</w:t>
      </w:r>
      <w:r w:rsidR="00102691" w:rsidRPr="00255EFC">
        <w:rPr>
          <w:rFonts w:ascii="Arial" w:eastAsia="Calibri" w:hAnsi="Arial" w:cs="Arial"/>
          <w:color w:val="000000"/>
          <w:lang w:val="ru-RU"/>
        </w:rPr>
        <w:t xml:space="preserve"> 632 A </w:t>
      </w:r>
      <w:r w:rsidRPr="00255EFC">
        <w:rPr>
          <w:rFonts w:ascii="Arial" w:eastAsia="Calibri" w:hAnsi="Arial" w:cs="Arial"/>
          <w:color w:val="000000"/>
          <w:lang w:val="ru-RU"/>
        </w:rPr>
        <w:t xml:space="preserve">с </w:t>
      </w:r>
      <w:r w:rsidR="00102691" w:rsidRPr="00255EFC">
        <w:rPr>
          <w:rFonts w:ascii="Arial" w:eastAsia="Calibri" w:hAnsi="Arial" w:cs="Arial"/>
          <w:color w:val="000000"/>
          <w:lang w:val="ru-RU"/>
        </w:rPr>
        <w:t>CURVETECH</w:t>
      </w:r>
      <w:r w:rsidR="00CC44C2" w:rsidRPr="00255EFC">
        <w:rPr>
          <w:rFonts w:ascii="Arial" w:eastAsia="Calibri" w:hAnsi="Arial" w:cs="Arial"/>
          <w:color w:val="000000"/>
          <w:lang w:val="ru-RU"/>
        </w:rPr>
        <w:t xml:space="preserve">. </w:t>
      </w:r>
      <w:r w:rsidRPr="00255EFC">
        <w:rPr>
          <w:rFonts w:ascii="Arial" w:eastAsia="Calibri" w:hAnsi="Arial" w:cs="Arial"/>
          <w:color w:val="000000"/>
          <w:lang w:val="ru-RU"/>
        </w:rPr>
        <w:t xml:space="preserve">Высокая универсальность применения благодаря безрамному </w:t>
      </w:r>
      <w:proofErr w:type="spellStart"/>
      <w:r w:rsidRPr="00255EFC">
        <w:rPr>
          <w:rFonts w:ascii="Arial" w:eastAsia="Calibri" w:hAnsi="Arial" w:cs="Arial"/>
          <w:color w:val="000000"/>
          <w:lang w:val="ru-RU"/>
        </w:rPr>
        <w:t>валкообразователю</w:t>
      </w:r>
      <w:proofErr w:type="spellEnd"/>
      <w:r w:rsidRPr="00255EFC">
        <w:rPr>
          <w:rFonts w:ascii="Arial" w:eastAsia="Calibri" w:hAnsi="Arial" w:cs="Arial"/>
          <w:color w:val="000000"/>
          <w:lang w:val="ru-RU"/>
        </w:rPr>
        <w:t xml:space="preserve"> с шарнирным соединением заднего ротора.</w:t>
      </w:r>
      <w:r w:rsidR="000A1C3A" w:rsidRPr="00255EFC">
        <w:rPr>
          <w:rFonts w:ascii="Arial" w:eastAsia="Calibri" w:hAnsi="Arial" w:cs="Arial"/>
          <w:color w:val="000000"/>
          <w:lang w:val="ru-RU"/>
        </w:rPr>
        <w:t xml:space="preserve"> </w:t>
      </w:r>
      <w:r w:rsidRPr="00255EFC">
        <w:rPr>
          <w:rFonts w:ascii="Arial" w:eastAsia="Calibri" w:hAnsi="Arial" w:cs="Arial"/>
          <w:color w:val="000000"/>
          <w:lang w:val="ru-RU"/>
        </w:rPr>
        <w:t xml:space="preserve">Это позволяет варьировать рабочую ширину в большом диапазоне, в зависимости от того какая машина будет следовать после. </w:t>
      </w:r>
      <w:r w:rsidR="000A1C3A" w:rsidRPr="00255EFC">
        <w:rPr>
          <w:lang w:val="ru-RU"/>
        </w:rPr>
        <w:br/>
      </w:r>
      <w:r w:rsidR="000A1C3A" w:rsidRPr="00255EFC">
        <w:rPr>
          <w:rFonts w:ascii="Arial" w:eastAsia="Calibri" w:hAnsi="Arial" w:cs="Arial"/>
          <w:color w:val="000000"/>
          <w:lang w:val="ru-RU"/>
        </w:rPr>
        <w:t>Препятствия или угловые участки больше не представляют проблем.</w:t>
      </w:r>
      <w:r w:rsidR="00CC44C2" w:rsidRPr="00255EFC">
        <w:rPr>
          <w:rFonts w:ascii="Arial" w:eastAsia="Calibri" w:hAnsi="Arial" w:cs="Arial"/>
          <w:color w:val="000000"/>
          <w:lang w:val="ru-RU"/>
        </w:rPr>
        <w:t xml:space="preserve"> </w:t>
      </w:r>
      <w:r w:rsidR="000A1C3A" w:rsidRPr="00255EFC">
        <w:rPr>
          <w:rFonts w:ascii="Arial" w:eastAsia="Calibri" w:hAnsi="Arial" w:cs="Arial"/>
          <w:color w:val="000000"/>
          <w:lang w:val="ru-RU"/>
        </w:rPr>
        <w:t xml:space="preserve">Двухроторные </w:t>
      </w:r>
      <w:proofErr w:type="spellStart"/>
      <w:r w:rsidR="000A1C3A" w:rsidRPr="00255EFC">
        <w:rPr>
          <w:rFonts w:ascii="Arial" w:eastAsia="Calibri" w:hAnsi="Arial" w:cs="Arial"/>
          <w:color w:val="000000"/>
          <w:lang w:val="ru-RU"/>
        </w:rPr>
        <w:t>валкообразователи</w:t>
      </w:r>
      <w:proofErr w:type="spellEnd"/>
      <w:r w:rsidR="000A1C3A" w:rsidRPr="00255EFC">
        <w:rPr>
          <w:rFonts w:ascii="Arial" w:eastAsia="Calibri" w:hAnsi="Arial" w:cs="Arial"/>
          <w:color w:val="000000"/>
          <w:lang w:val="ru-RU"/>
        </w:rPr>
        <w:t xml:space="preserve"> имеют рабочую ширину </w:t>
      </w:r>
      <w:r w:rsidR="00D730DA" w:rsidRPr="00255EFC">
        <w:rPr>
          <w:rFonts w:ascii="Arial" w:eastAsia="Calibri" w:hAnsi="Arial" w:cs="Arial"/>
          <w:color w:val="000000"/>
          <w:lang w:val="ru-RU"/>
        </w:rPr>
        <w:t>6,30 м в режиме работы с двумя роторами</w:t>
      </w:r>
      <w:r w:rsidR="00CC44C2" w:rsidRPr="00255EFC">
        <w:rPr>
          <w:rFonts w:ascii="Arial" w:eastAsia="Calibri" w:hAnsi="Arial" w:cs="Arial"/>
          <w:color w:val="000000"/>
          <w:lang w:val="ru-RU"/>
        </w:rPr>
        <w:t xml:space="preserve">. </w:t>
      </w:r>
    </w:p>
    <w:p w14:paraId="49620806" w14:textId="79E9F3C8" w:rsidR="00D730DA" w:rsidRPr="00255EFC" w:rsidRDefault="0096543E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ru-RU"/>
        </w:rPr>
      </w:pPr>
      <w:r w:rsidRPr="00255EFC">
        <w:rPr>
          <w:rFonts w:ascii="Arial" w:eastAsia="Calibri" w:hAnsi="Arial" w:cs="Arial"/>
          <w:color w:val="000000"/>
          <w:lang w:val="ru-RU"/>
        </w:rPr>
        <w:t>З</w:t>
      </w:r>
      <w:r w:rsidR="00D730DA" w:rsidRPr="00255EFC">
        <w:rPr>
          <w:rFonts w:ascii="Arial" w:eastAsia="Calibri" w:hAnsi="Arial" w:cs="Arial"/>
          <w:color w:val="000000"/>
          <w:lang w:val="ru-RU"/>
        </w:rPr>
        <w:t>адний ротор соединен с передним через подвижную раму и может наклоняться влево или вправо с помощью гидравлического цилиндра</w:t>
      </w:r>
      <w:r w:rsidRPr="00255EFC">
        <w:rPr>
          <w:rFonts w:ascii="Arial" w:eastAsia="Calibri" w:hAnsi="Arial" w:cs="Arial"/>
          <w:color w:val="000000"/>
          <w:lang w:val="ru-RU"/>
        </w:rPr>
        <w:t xml:space="preserve">. </w:t>
      </w:r>
      <w:r w:rsidRPr="00255EFC">
        <w:rPr>
          <w:rFonts w:ascii="Arial" w:eastAsia="Calibri" w:hAnsi="Arial" w:cs="Arial"/>
          <w:color w:val="000000"/>
          <w:lang w:val="ru-RU"/>
        </w:rPr>
        <w:t xml:space="preserve">Это позволяет формировать один </w:t>
      </w:r>
      <w:r w:rsidR="00255EFC">
        <w:rPr>
          <w:rFonts w:ascii="Arial" w:eastAsia="Calibri" w:hAnsi="Arial" w:cs="Arial"/>
          <w:color w:val="000000"/>
          <w:lang w:val="ru-RU"/>
        </w:rPr>
        <w:t xml:space="preserve">или </w:t>
      </w:r>
      <w:r w:rsidRPr="00255EFC">
        <w:rPr>
          <w:rFonts w:ascii="Arial" w:eastAsia="Calibri" w:hAnsi="Arial" w:cs="Arial"/>
          <w:color w:val="000000"/>
          <w:lang w:val="ru-RU"/>
        </w:rPr>
        <w:t>двойной валок</w:t>
      </w:r>
      <w:r w:rsidRPr="00255EFC">
        <w:rPr>
          <w:rFonts w:ascii="Arial" w:eastAsia="Calibri" w:hAnsi="Arial" w:cs="Arial"/>
          <w:color w:val="000000"/>
          <w:lang w:val="ru-RU"/>
        </w:rPr>
        <w:t>.</w:t>
      </w:r>
    </w:p>
    <w:p w14:paraId="61B02FFF" w14:textId="77777777" w:rsidR="00DE40E5" w:rsidRPr="00255EFC" w:rsidRDefault="00DE40E5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b/>
          <w:bCs/>
          <w:color w:val="000000"/>
          <w:lang w:val="ru-RU"/>
        </w:rPr>
      </w:pPr>
    </w:p>
    <w:p w14:paraId="39DD27A6" w14:textId="4F2BC22D" w:rsidR="00CC44C2" w:rsidRPr="00255EFC" w:rsidRDefault="00255EFC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b/>
          <w:bCs/>
          <w:color w:val="000000"/>
          <w:lang w:val="ru-RU"/>
        </w:rPr>
      </w:pPr>
      <w:r w:rsidRPr="00255EFC">
        <w:rPr>
          <w:rFonts w:ascii="Arial" w:eastAsia="Calibri" w:hAnsi="Arial" w:cs="Arial"/>
          <w:b/>
          <w:bCs/>
          <w:color w:val="000000"/>
          <w:lang w:val="ru-RU"/>
        </w:rPr>
        <w:t xml:space="preserve">Новинка </w:t>
      </w:r>
      <w:r w:rsidR="001475E1" w:rsidRPr="00255EFC">
        <w:rPr>
          <w:rFonts w:ascii="Arial" w:eastAsia="Calibri" w:hAnsi="Arial" w:cs="Arial"/>
          <w:b/>
          <w:bCs/>
          <w:color w:val="000000"/>
          <w:lang w:val="ru-RU"/>
        </w:rPr>
        <w:t xml:space="preserve">CURVETECH </w:t>
      </w:r>
    </w:p>
    <w:p w14:paraId="5F0B0B86" w14:textId="310955C3" w:rsidR="00CC44C2" w:rsidRPr="00255EFC" w:rsidRDefault="001475E1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ru-RU"/>
        </w:rPr>
      </w:pPr>
      <w:r w:rsidRPr="00255EFC">
        <w:rPr>
          <w:rFonts w:ascii="Arial" w:eastAsia="Calibri" w:hAnsi="Arial" w:cs="Arial"/>
          <w:color w:val="000000"/>
          <w:lang w:val="ru-RU"/>
        </w:rPr>
        <w:t>CURVETECH</w:t>
      </w:r>
      <w:r w:rsidR="0096543E" w:rsidRPr="00255EFC">
        <w:rPr>
          <w:rFonts w:ascii="Arial" w:eastAsia="Calibri" w:hAnsi="Arial" w:cs="Arial"/>
          <w:color w:val="000000"/>
          <w:lang w:val="ru-RU"/>
        </w:rPr>
        <w:t xml:space="preserve"> </w:t>
      </w:r>
      <w:r w:rsidR="00255EFC" w:rsidRPr="00255EFC">
        <w:rPr>
          <w:rFonts w:ascii="Arial" w:eastAsia="Calibri" w:hAnsi="Arial" w:cs="Arial"/>
          <w:color w:val="000000"/>
          <w:lang w:val="ru-RU"/>
        </w:rPr>
        <w:t>– это</w:t>
      </w:r>
      <w:r w:rsidR="0096543E" w:rsidRPr="00255EFC">
        <w:rPr>
          <w:rFonts w:ascii="Arial" w:eastAsia="Calibri" w:hAnsi="Arial" w:cs="Arial"/>
          <w:color w:val="000000"/>
          <w:lang w:val="ru-RU"/>
        </w:rPr>
        <w:t xml:space="preserve"> </w:t>
      </w:r>
      <w:r w:rsidR="0096543E" w:rsidRPr="00255EFC">
        <w:rPr>
          <w:rFonts w:ascii="Arial" w:eastAsia="Calibri" w:hAnsi="Arial" w:cs="Arial"/>
          <w:color w:val="000000"/>
          <w:lang w:val="ru-RU"/>
        </w:rPr>
        <w:t xml:space="preserve">автоматическое принудительное управление для заднего ротора, так называемое </w:t>
      </w:r>
      <w:proofErr w:type="spellStart"/>
      <w:r w:rsidR="0096543E" w:rsidRPr="00255EFC">
        <w:rPr>
          <w:rFonts w:ascii="Arial" w:eastAsia="Calibri" w:hAnsi="Arial" w:cs="Arial"/>
          <w:color w:val="000000"/>
          <w:lang w:val="ru-RU"/>
        </w:rPr>
        <w:t>подруливание</w:t>
      </w:r>
      <w:proofErr w:type="spellEnd"/>
      <w:r w:rsidR="0096543E" w:rsidRPr="00255EFC">
        <w:rPr>
          <w:rFonts w:ascii="Arial" w:eastAsia="Calibri" w:hAnsi="Arial" w:cs="Arial"/>
          <w:color w:val="000000"/>
          <w:lang w:val="ru-RU"/>
        </w:rPr>
        <w:t>.</w:t>
      </w:r>
      <w:r w:rsidRPr="00255EFC">
        <w:rPr>
          <w:rFonts w:ascii="Arial" w:eastAsia="Calibri" w:hAnsi="Arial" w:cs="Arial"/>
          <w:color w:val="000000"/>
          <w:lang w:val="ru-RU"/>
        </w:rPr>
        <w:t xml:space="preserve"> </w:t>
      </w:r>
      <w:r w:rsidR="0096543E" w:rsidRPr="00255EFC">
        <w:rPr>
          <w:rFonts w:ascii="Arial" w:eastAsia="Calibri" w:hAnsi="Arial" w:cs="Arial"/>
          <w:color w:val="000000"/>
          <w:lang w:val="ru-RU"/>
        </w:rPr>
        <w:t xml:space="preserve">Два гидравлических цилиндра вместе обеспечивают шарнирное соединение заднего ротора. Дополнительная система тяг между передней точкой поворота основной рамы и гидравлическим цилиндром обеспечивает оптимальное перекрытие двух роторов на </w:t>
      </w:r>
      <w:r w:rsidR="00BB3B2C" w:rsidRPr="00255EFC">
        <w:rPr>
          <w:rFonts w:ascii="Arial" w:eastAsia="Calibri" w:hAnsi="Arial" w:cs="Arial"/>
          <w:color w:val="000000"/>
          <w:lang w:val="ru-RU"/>
        </w:rPr>
        <w:t xml:space="preserve">поворотах. </w:t>
      </w:r>
      <w:r w:rsidR="00BB3B2C" w:rsidRPr="00255EFC">
        <w:rPr>
          <w:rFonts w:ascii="Arial" w:eastAsia="Calibri" w:hAnsi="Arial" w:cs="Arial"/>
          <w:color w:val="000000"/>
          <w:lang w:val="ru-RU"/>
        </w:rPr>
        <w:t>Таким образом, рабочая ширина используется оптимально</w:t>
      </w:r>
      <w:r w:rsidR="00DE40E5" w:rsidRPr="00255EFC">
        <w:rPr>
          <w:rFonts w:ascii="Arial" w:eastAsia="Calibri" w:hAnsi="Arial" w:cs="Arial"/>
          <w:color w:val="000000"/>
          <w:lang w:val="ru-RU"/>
        </w:rPr>
        <w:t>.</w:t>
      </w:r>
    </w:p>
    <w:p w14:paraId="503995B7" w14:textId="4C3164C6" w:rsidR="00DE40E5" w:rsidRPr="00255EFC" w:rsidRDefault="00DE40E5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ru-RU"/>
        </w:rPr>
      </w:pPr>
    </w:p>
    <w:p w14:paraId="1DF3CADC" w14:textId="4220EB51" w:rsidR="00DE40E5" w:rsidRPr="00255EFC" w:rsidRDefault="00BB3B2C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b/>
          <w:bCs/>
          <w:color w:val="000000"/>
          <w:lang w:val="ru-RU"/>
        </w:rPr>
      </w:pPr>
      <w:r w:rsidRPr="00255EFC">
        <w:rPr>
          <w:rFonts w:ascii="Arial" w:eastAsia="Calibri" w:hAnsi="Arial" w:cs="Arial"/>
          <w:b/>
          <w:bCs/>
          <w:color w:val="000000"/>
          <w:lang w:val="ru-RU"/>
        </w:rPr>
        <w:t xml:space="preserve">Система предварительное переключения </w:t>
      </w:r>
      <w:r w:rsidR="00DE40E5" w:rsidRPr="00255EFC">
        <w:rPr>
          <w:rFonts w:ascii="Arial" w:eastAsia="Calibri" w:hAnsi="Arial" w:cs="Arial"/>
          <w:b/>
          <w:bCs/>
          <w:color w:val="000000"/>
          <w:lang w:val="ru-RU"/>
        </w:rPr>
        <w:t xml:space="preserve">BASIC CONTROL </w:t>
      </w:r>
    </w:p>
    <w:p w14:paraId="4617C30C" w14:textId="77777777" w:rsidR="004E0405" w:rsidRPr="00255EFC" w:rsidRDefault="00DE40E5" w:rsidP="00903022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spacing w:val="2"/>
          <w:lang w:val="ru-RU"/>
        </w:rPr>
      </w:pPr>
      <w:r w:rsidRPr="00255EFC">
        <w:rPr>
          <w:rFonts w:ascii="Arial" w:eastAsia="Calibri" w:hAnsi="Arial" w:cs="Arial"/>
          <w:color w:val="000000"/>
          <w:lang w:val="ru-RU"/>
        </w:rPr>
        <w:t xml:space="preserve">BASIC CONTROL </w:t>
      </w:r>
      <w:r w:rsidR="00BB3B2C" w:rsidRPr="00255EFC">
        <w:rPr>
          <w:rFonts w:ascii="Arial" w:eastAsia="Calibri" w:hAnsi="Arial" w:cs="Arial"/>
          <w:color w:val="000000"/>
          <w:lang w:val="ru-RU"/>
        </w:rPr>
        <w:t xml:space="preserve">входит в стандартную комплектацию </w:t>
      </w:r>
      <w:proofErr w:type="spellStart"/>
      <w:r w:rsidR="00BB3B2C" w:rsidRPr="00255EFC">
        <w:rPr>
          <w:rFonts w:ascii="Arial" w:eastAsia="Calibri" w:hAnsi="Arial" w:cs="Arial"/>
          <w:color w:val="000000"/>
          <w:lang w:val="ru-RU"/>
        </w:rPr>
        <w:t>валкообразователя</w:t>
      </w:r>
      <w:proofErr w:type="spellEnd"/>
      <w:r w:rsidR="00BB3B2C" w:rsidRPr="00255EFC">
        <w:rPr>
          <w:rFonts w:ascii="Arial" w:eastAsia="Calibri" w:hAnsi="Arial" w:cs="Arial"/>
          <w:color w:val="000000"/>
          <w:lang w:val="ru-RU"/>
        </w:rPr>
        <w:t xml:space="preserve"> </w:t>
      </w:r>
      <w:r w:rsidR="00BB3B2C" w:rsidRPr="00255EFC">
        <w:rPr>
          <w:rFonts w:ascii="Arial" w:eastAsia="Calibri" w:hAnsi="Arial" w:cs="Arial"/>
          <w:color w:val="000000"/>
          <w:lang w:val="ru-RU"/>
        </w:rPr>
        <w:t xml:space="preserve">TOP 632 A </w:t>
      </w:r>
      <w:r w:rsidR="00BB3B2C" w:rsidRPr="00255EFC">
        <w:rPr>
          <w:rFonts w:ascii="Arial" w:eastAsia="Calibri" w:hAnsi="Arial" w:cs="Arial"/>
          <w:color w:val="000000"/>
          <w:lang w:val="ru-RU"/>
        </w:rPr>
        <w:t>с</w:t>
      </w:r>
      <w:r w:rsidR="00BB3B2C" w:rsidRPr="00255EFC">
        <w:rPr>
          <w:rFonts w:ascii="Arial" w:eastAsia="Calibri" w:hAnsi="Arial" w:cs="Arial"/>
          <w:color w:val="000000"/>
          <w:lang w:val="ru-RU"/>
        </w:rPr>
        <w:t xml:space="preserve"> CURVETECH</w:t>
      </w:r>
      <w:r w:rsidRPr="00255EFC">
        <w:rPr>
          <w:rFonts w:ascii="Arial" w:eastAsia="Calibri" w:hAnsi="Arial" w:cs="Arial"/>
          <w:color w:val="000000"/>
          <w:lang w:val="ru-RU"/>
        </w:rPr>
        <w:t xml:space="preserve">. </w:t>
      </w:r>
      <w:r w:rsidR="004E0405" w:rsidRPr="00255EFC">
        <w:rPr>
          <w:rFonts w:ascii="Arial" w:eastAsia="Calibri" w:hAnsi="Arial" w:cs="Arial"/>
          <w:color w:val="000000"/>
          <w:spacing w:val="2"/>
          <w:lang w:val="ru-RU"/>
        </w:rPr>
        <w:t>Б</w:t>
      </w:r>
      <w:r w:rsidR="004E0405" w:rsidRPr="00255EFC">
        <w:rPr>
          <w:rFonts w:ascii="Arial" w:eastAsia="Calibri" w:hAnsi="Arial" w:cs="Arial"/>
          <w:color w:val="000000"/>
          <w:spacing w:val="2"/>
          <w:lang w:val="ru-RU"/>
        </w:rPr>
        <w:t>лагодаря серийной системе предварительного выбора BASIC CONTROL</w:t>
      </w:r>
      <w:r w:rsidR="004E0405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валкообразователь </w:t>
      </w:r>
      <w:r w:rsidR="004E0405" w:rsidRPr="00255EFC">
        <w:rPr>
          <w:rFonts w:ascii="Arial" w:eastAsia="Calibri" w:hAnsi="Arial" w:cs="Arial"/>
          <w:color w:val="000000"/>
          <w:spacing w:val="2"/>
          <w:lang w:val="ru-RU"/>
        </w:rPr>
        <w:lastRenderedPageBreak/>
        <w:t>максимально прост в</w:t>
      </w:r>
      <w:r w:rsidR="004E0405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работе</w:t>
      </w:r>
      <w:r w:rsidR="004E0405" w:rsidRPr="00255EFC">
        <w:rPr>
          <w:rFonts w:ascii="Arial" w:eastAsia="Calibri" w:hAnsi="Arial" w:cs="Arial"/>
          <w:color w:val="000000"/>
          <w:spacing w:val="2"/>
          <w:lang w:val="ru-RU"/>
        </w:rPr>
        <w:t>. Вы можете легко выбирать между формированием одинарного и двойного валков, режимом маневрирования или транспортировки.</w:t>
      </w:r>
    </w:p>
    <w:p w14:paraId="140EC5FE" w14:textId="6AA0A282" w:rsidR="004E0405" w:rsidRPr="00255EFC" w:rsidRDefault="004E0405" w:rsidP="004E0405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spacing w:val="2"/>
          <w:lang w:val="ru-RU"/>
        </w:rPr>
      </w:pPr>
      <w:r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Два гидравлических цилиндра для шарнирного соединения заднего ротора автоматически управляются таким образом, что задний ротор поворачивается в правильную сторону при задействовании пульта управления</w:t>
      </w:r>
      <w:r w:rsidRPr="00255EFC">
        <w:rPr>
          <w:rFonts w:ascii="Arial" w:eastAsia="Calibri" w:hAnsi="Arial" w:cs="Arial"/>
          <w:color w:val="000000"/>
          <w:spacing w:val="2"/>
          <w:lang w:val="ru-RU"/>
        </w:rPr>
        <w:t>. П</w:t>
      </w:r>
      <w:r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редусмотрен предварительный выбор поворота </w:t>
      </w:r>
      <w:proofErr w:type="spellStart"/>
      <w:r w:rsidRPr="00255EFC">
        <w:rPr>
          <w:rFonts w:ascii="Arial" w:eastAsia="Calibri" w:hAnsi="Arial" w:cs="Arial"/>
          <w:color w:val="000000"/>
          <w:spacing w:val="2"/>
          <w:lang w:val="ru-RU"/>
        </w:rPr>
        <w:t>валкообразующего</w:t>
      </w:r>
      <w:proofErr w:type="spellEnd"/>
      <w:r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полотна с помощью гидравлического механизма</w:t>
      </w:r>
      <w:r w:rsidRPr="00255EFC">
        <w:rPr>
          <w:rFonts w:ascii="Arial" w:eastAsia="Calibri" w:hAnsi="Arial" w:cs="Arial"/>
          <w:color w:val="000000"/>
          <w:spacing w:val="2"/>
          <w:lang w:val="ru-RU"/>
        </w:rPr>
        <w:t>.</w:t>
      </w:r>
    </w:p>
    <w:p w14:paraId="6ADE03E8" w14:textId="594FA248" w:rsidR="00DE40E5" w:rsidRPr="00255EFC" w:rsidRDefault="00DE40E5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color w:val="000000"/>
          <w:lang w:val="ru-RU"/>
        </w:rPr>
      </w:pPr>
    </w:p>
    <w:p w14:paraId="5F119AC4" w14:textId="5F9CA85F" w:rsidR="002F76F1" w:rsidRPr="00255EFC" w:rsidRDefault="004E0405" w:rsidP="0025571A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b/>
          <w:bCs/>
          <w:color w:val="000000"/>
          <w:lang w:val="ru-RU"/>
        </w:rPr>
      </w:pPr>
      <w:r w:rsidRPr="00255EFC">
        <w:rPr>
          <w:rFonts w:ascii="Arial" w:eastAsia="Calibri" w:hAnsi="Arial" w:cs="Arial"/>
          <w:b/>
          <w:bCs/>
          <w:color w:val="000000"/>
          <w:lang w:val="ru-RU"/>
        </w:rPr>
        <w:t>Точное копирование поверхности</w:t>
      </w:r>
    </w:p>
    <w:bookmarkEnd w:id="0"/>
    <w:p w14:paraId="36183EFB" w14:textId="7E93A235" w:rsidR="0025571A" w:rsidRPr="00255EFC" w:rsidRDefault="004E0405" w:rsidP="0025571A">
      <w:pPr>
        <w:spacing w:line="360" w:lineRule="auto"/>
        <w:jc w:val="both"/>
        <w:rPr>
          <w:rFonts w:ascii="Arial" w:eastAsia="Calibri" w:hAnsi="Arial" w:cs="Arial"/>
          <w:color w:val="000000"/>
          <w:spacing w:val="2"/>
          <w:lang w:val="ru-RU"/>
        </w:rPr>
      </w:pPr>
      <w:r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Прицепные двухроторные </w:t>
      </w:r>
      <w:proofErr w:type="spellStart"/>
      <w:r w:rsidRPr="00255EFC">
        <w:rPr>
          <w:rFonts w:ascii="Arial" w:eastAsia="Calibri" w:hAnsi="Arial" w:cs="Arial"/>
          <w:color w:val="000000"/>
          <w:spacing w:val="2"/>
          <w:lang w:val="ru-RU"/>
        </w:rPr>
        <w:t>валкообразователи</w:t>
      </w:r>
      <w:proofErr w:type="spellEnd"/>
      <w:r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</w:t>
      </w:r>
      <w:r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TOP </w:t>
      </w:r>
      <w:r w:rsidR="00255EFC" w:rsidRPr="00255EFC">
        <w:rPr>
          <w:rFonts w:ascii="Arial" w:eastAsia="Calibri" w:hAnsi="Arial" w:cs="Arial"/>
          <w:color w:val="000000"/>
          <w:spacing w:val="2"/>
          <w:lang w:val="ru-RU"/>
        </w:rPr>
        <w:t>A серийно</w:t>
      </w:r>
      <w:r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оснащены тандемными осями. </w:t>
      </w:r>
      <w:r w:rsidR="004601D8" w:rsidRPr="00255EFC">
        <w:rPr>
          <w:rFonts w:ascii="Arial" w:eastAsia="Calibri" w:hAnsi="Arial" w:cs="Arial"/>
          <w:color w:val="000000"/>
          <w:spacing w:val="2"/>
          <w:lang w:val="ru-RU"/>
        </w:rPr>
        <w:t>Широкое транспортное шасси обеспечивает первоклассную адаптацию к поверхности поля и уверенную работу на склонах.</w:t>
      </w:r>
      <w:r w:rsidR="0025571A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</w:t>
      </w:r>
      <w:r w:rsidR="004601D8" w:rsidRPr="00255EFC">
        <w:rPr>
          <w:rFonts w:ascii="Arial" w:eastAsia="Calibri" w:hAnsi="Arial" w:cs="Arial"/>
          <w:color w:val="000000"/>
          <w:spacing w:val="2"/>
          <w:lang w:val="ru-RU"/>
        </w:rPr>
        <w:t>Благодаря опциональному двойному внутреннему копирующему колесу на заднем роторе</w:t>
      </w:r>
      <w:r w:rsidR="004601D8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и проверенным опциональным колесам </w:t>
      </w:r>
      <w:r w:rsidR="004601D8" w:rsidRPr="00255EFC">
        <w:rPr>
          <w:rFonts w:ascii="Arial" w:eastAsia="Calibri" w:hAnsi="Arial" w:cs="Arial"/>
          <w:color w:val="000000"/>
          <w:spacing w:val="2"/>
          <w:lang w:val="ru-RU"/>
        </w:rPr>
        <w:t>MULTITAST возможно еще более точное копирование поверхности</w:t>
      </w:r>
      <w:r w:rsidR="0025571A" w:rsidRPr="00255EFC">
        <w:rPr>
          <w:rFonts w:ascii="Arial" w:eastAsia="Calibri" w:hAnsi="Arial" w:cs="Arial"/>
          <w:color w:val="000000"/>
          <w:spacing w:val="2"/>
          <w:lang w:val="ru-RU"/>
        </w:rPr>
        <w:t>.</w:t>
      </w:r>
      <w:r w:rsidR="002F76F1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</w:t>
      </w:r>
      <w:r w:rsidR="004601D8" w:rsidRPr="00255EFC">
        <w:rPr>
          <w:rFonts w:ascii="Arial" w:eastAsia="Calibri" w:hAnsi="Arial" w:cs="Arial"/>
          <w:color w:val="000000"/>
          <w:spacing w:val="2"/>
          <w:lang w:val="ru-RU"/>
        </w:rPr>
        <w:t>К</w:t>
      </w:r>
      <w:r w:rsidR="004601D8" w:rsidRPr="00255EFC">
        <w:rPr>
          <w:rFonts w:ascii="Arial" w:eastAsia="Calibri" w:hAnsi="Arial" w:cs="Arial"/>
          <w:color w:val="000000"/>
          <w:spacing w:val="2"/>
          <w:lang w:val="ru-RU"/>
        </w:rPr>
        <w:t>арданная подвеска заднего ротора и большое свободное пространство в шарнирах рамы обеспечивают превосходную трехмерную адаптацию отдельных роторов к любым неровностям почвы</w:t>
      </w:r>
      <w:r w:rsidR="004601D8" w:rsidRPr="00255EFC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>.</w:t>
      </w:r>
      <w:r w:rsidR="004601D8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</w:t>
      </w:r>
      <w:r w:rsidR="002F76F1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</w:t>
      </w:r>
    </w:p>
    <w:p w14:paraId="0E7231D7" w14:textId="77777777" w:rsidR="002F76F1" w:rsidRPr="00255EFC" w:rsidRDefault="002F76F1" w:rsidP="0025571A">
      <w:pPr>
        <w:spacing w:line="360" w:lineRule="auto"/>
        <w:jc w:val="both"/>
        <w:rPr>
          <w:rFonts w:ascii="Arial" w:eastAsia="Calibri" w:hAnsi="Arial" w:cs="Arial"/>
          <w:color w:val="000000"/>
          <w:lang w:val="ru-RU"/>
        </w:rPr>
      </w:pPr>
    </w:p>
    <w:p w14:paraId="7480F673" w14:textId="4A28A6E2" w:rsidR="00903022" w:rsidRPr="00255EFC" w:rsidRDefault="00255EFC" w:rsidP="002F76F1">
      <w:pPr>
        <w:spacing w:line="360" w:lineRule="auto"/>
        <w:jc w:val="both"/>
        <w:rPr>
          <w:rFonts w:ascii="Arial" w:eastAsia="Calibri" w:hAnsi="Arial" w:cs="Arial"/>
          <w:color w:val="000000"/>
          <w:spacing w:val="2"/>
          <w:lang w:val="ru-RU"/>
        </w:rPr>
      </w:pPr>
      <w:r w:rsidRPr="00255EFC">
        <w:rPr>
          <w:rFonts w:ascii="Arial" w:eastAsia="Calibri" w:hAnsi="Arial" w:cs="Arial"/>
          <w:color w:val="000000"/>
          <w:spacing w:val="2"/>
          <w:lang w:val="ru-RU"/>
        </w:rPr>
        <w:t>Новый</w:t>
      </w:r>
      <w:r w:rsidR="002F76F1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TOP 632 A </w:t>
      </w:r>
      <w:r w:rsidRPr="00255EFC">
        <w:rPr>
          <w:rFonts w:ascii="Arial" w:eastAsia="Calibri" w:hAnsi="Arial" w:cs="Arial"/>
          <w:color w:val="000000"/>
          <w:spacing w:val="2"/>
          <w:lang w:val="ru-RU"/>
        </w:rPr>
        <w:t>с технологией</w:t>
      </w:r>
      <w:r w:rsidR="00F6190F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</w:t>
      </w:r>
      <w:r w:rsidR="002F76F1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CURVETECH </w:t>
      </w:r>
      <w:r w:rsidRPr="00255EFC">
        <w:rPr>
          <w:rFonts w:ascii="Arial" w:eastAsia="Calibri" w:hAnsi="Arial" w:cs="Arial"/>
          <w:color w:val="000000"/>
          <w:spacing w:val="2"/>
          <w:lang w:val="ru-RU"/>
        </w:rPr>
        <w:t>от</w:t>
      </w:r>
      <w:r w:rsidR="002F76F1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</w:t>
      </w:r>
      <w:proofErr w:type="spellStart"/>
      <w:r w:rsidR="002F76F1" w:rsidRPr="00255EFC">
        <w:rPr>
          <w:rFonts w:ascii="Arial" w:eastAsia="Calibri" w:hAnsi="Arial" w:cs="Arial"/>
          <w:color w:val="000000"/>
          <w:spacing w:val="2"/>
          <w:lang w:val="ru-RU"/>
        </w:rPr>
        <w:t>Pöttinger</w:t>
      </w:r>
      <w:proofErr w:type="spellEnd"/>
      <w:r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— это</w:t>
      </w:r>
      <w:r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решение для предприятий, которым требуются высокая производительность и интеллектуальные технологии.</w:t>
      </w:r>
      <w:r w:rsidR="00903022" w:rsidRPr="00255EFC">
        <w:rPr>
          <w:rFonts w:ascii="Arial" w:eastAsia="Calibri" w:hAnsi="Arial" w:cs="Arial"/>
          <w:color w:val="000000"/>
          <w:spacing w:val="2"/>
          <w:lang w:val="ru-RU"/>
        </w:rPr>
        <w:t xml:space="preserve"> </w:t>
      </w:r>
    </w:p>
    <w:p w14:paraId="71285EB5" w14:textId="7835B94D" w:rsidR="008F1E41" w:rsidRPr="00255EFC" w:rsidRDefault="00255EFC" w:rsidP="004C7F5C">
      <w:pPr>
        <w:pStyle w:val="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Фото</w:t>
      </w:r>
      <w:r w:rsidR="004C7F5C" w:rsidRPr="00255EFC">
        <w:rPr>
          <w:rFonts w:ascii="Arial" w:hAnsi="Arial" w:cs="Arial"/>
          <w:b/>
          <w:sz w:val="24"/>
          <w:szCs w:val="24"/>
          <w:lang w:val="ru-RU"/>
        </w:rPr>
        <w:t xml:space="preserve">: </w:t>
      </w:r>
      <w:r w:rsidR="008F1E41" w:rsidRPr="00255EFC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2F76F1" w:rsidRPr="00255EFC" w14:paraId="4D5E4E39" w14:textId="77777777" w:rsidTr="002F76F1">
        <w:tc>
          <w:tcPr>
            <w:tcW w:w="4151" w:type="dxa"/>
          </w:tcPr>
          <w:p w14:paraId="2C8BE442" w14:textId="77777777" w:rsidR="002F76F1" w:rsidRPr="00255EFC" w:rsidRDefault="002F76F1" w:rsidP="00C024AF">
            <w:pPr>
              <w:pStyle w:val="3"/>
              <w:jc w:val="center"/>
              <w:rPr>
                <w:noProof/>
                <w:lang w:val="ru-RU" w:eastAsia="de-DE"/>
              </w:rPr>
            </w:pPr>
          </w:p>
          <w:p w14:paraId="02008F7D" w14:textId="19D692C9" w:rsidR="00C024AF" w:rsidRPr="00255EFC" w:rsidRDefault="00C024AF" w:rsidP="00C024AF">
            <w:pPr>
              <w:pStyle w:val="3"/>
              <w:jc w:val="center"/>
              <w:rPr>
                <w:noProof/>
                <w:lang w:val="ru-RU" w:eastAsia="de-DE"/>
              </w:rPr>
            </w:pPr>
            <w:r w:rsidRPr="00255EFC">
              <w:rPr>
                <w:noProof/>
                <w:lang w:val="ru-RU"/>
              </w:rPr>
              <w:drawing>
                <wp:inline distT="0" distB="0" distL="0" distR="0" wp14:anchorId="3C37D623" wp14:editId="12351796">
                  <wp:extent cx="1147445" cy="758825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24ADF1AD" w14:textId="77777777" w:rsidR="002F76F1" w:rsidRPr="00255EFC" w:rsidRDefault="002F76F1" w:rsidP="00C024AF">
            <w:pPr>
              <w:pStyle w:val="3"/>
              <w:jc w:val="center"/>
              <w:rPr>
                <w:noProof/>
                <w:lang w:val="ru-RU" w:eastAsia="de-DE"/>
              </w:rPr>
            </w:pPr>
          </w:p>
          <w:p w14:paraId="6A8D64BB" w14:textId="6CD077D1" w:rsidR="00C024AF" w:rsidRPr="00255EFC" w:rsidRDefault="00C024AF" w:rsidP="00C024AF">
            <w:pPr>
              <w:pStyle w:val="3"/>
              <w:jc w:val="center"/>
              <w:rPr>
                <w:noProof/>
                <w:lang w:val="ru-RU" w:eastAsia="de-DE"/>
              </w:rPr>
            </w:pPr>
            <w:r w:rsidRPr="00255EFC">
              <w:rPr>
                <w:noProof/>
                <w:lang w:val="ru-RU"/>
              </w:rPr>
              <w:drawing>
                <wp:inline distT="0" distB="0" distL="0" distR="0" wp14:anchorId="641BBA6C" wp14:editId="686459A8">
                  <wp:extent cx="1147445" cy="758825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6F1" w:rsidRPr="00255EFC" w14:paraId="3054827B" w14:textId="77777777" w:rsidTr="002F76F1">
        <w:tc>
          <w:tcPr>
            <w:tcW w:w="4151" w:type="dxa"/>
          </w:tcPr>
          <w:p w14:paraId="35EBCDF4" w14:textId="286704E4" w:rsidR="002F76F1" w:rsidRPr="00255EFC" w:rsidRDefault="00255EFC" w:rsidP="00A42404">
            <w:pPr>
              <w:pStyle w:val="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Чистое сгребание с новым</w:t>
            </w:r>
            <w:r w:rsidR="002F76F1" w:rsidRPr="00255EFC">
              <w:rPr>
                <w:rFonts w:ascii="Arial" w:hAnsi="Arial" w:cs="Arial"/>
                <w:sz w:val="22"/>
                <w:szCs w:val="22"/>
                <w:lang w:val="ru-RU"/>
              </w:rPr>
              <w:t xml:space="preserve"> TOP 632 A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</w:t>
            </w:r>
            <w:r w:rsidR="002F76F1" w:rsidRPr="00255EFC">
              <w:rPr>
                <w:rFonts w:ascii="Arial" w:hAnsi="Arial" w:cs="Arial"/>
                <w:sz w:val="22"/>
                <w:szCs w:val="22"/>
                <w:lang w:val="ru-RU"/>
              </w:rPr>
              <w:t xml:space="preserve"> CURVETECH</w:t>
            </w:r>
          </w:p>
        </w:tc>
        <w:tc>
          <w:tcPr>
            <w:tcW w:w="4152" w:type="dxa"/>
          </w:tcPr>
          <w:p w14:paraId="3248DD09" w14:textId="7D82E006" w:rsidR="002F76F1" w:rsidRPr="00255EFC" w:rsidRDefault="002F76F1" w:rsidP="002F76F1">
            <w:pPr>
              <w:pStyle w:val="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55EFC">
              <w:rPr>
                <w:rFonts w:ascii="Arial" w:hAnsi="Arial" w:cs="Arial"/>
                <w:sz w:val="22"/>
                <w:szCs w:val="22"/>
                <w:lang w:val="ru-RU"/>
              </w:rPr>
              <w:t>CURVETECH</w:t>
            </w:r>
            <w:r w:rsidR="00255EFC">
              <w:rPr>
                <w:rFonts w:ascii="Arial" w:hAnsi="Arial" w:cs="Arial"/>
                <w:sz w:val="22"/>
                <w:szCs w:val="22"/>
                <w:lang w:val="ru-RU"/>
              </w:rPr>
              <w:t xml:space="preserve"> – новая технология </w:t>
            </w:r>
            <w:proofErr w:type="spellStart"/>
            <w:r w:rsidR="00255EFC">
              <w:rPr>
                <w:rFonts w:ascii="Arial" w:hAnsi="Arial" w:cs="Arial"/>
                <w:sz w:val="22"/>
                <w:szCs w:val="22"/>
                <w:lang w:val="ru-RU"/>
              </w:rPr>
              <w:t>подруливания</w:t>
            </w:r>
            <w:proofErr w:type="spellEnd"/>
          </w:p>
        </w:tc>
      </w:tr>
      <w:tr w:rsidR="002F76F1" w:rsidRPr="00255EFC" w14:paraId="7C342961" w14:textId="77777777" w:rsidTr="002F76F1">
        <w:tc>
          <w:tcPr>
            <w:tcW w:w="4151" w:type="dxa"/>
          </w:tcPr>
          <w:p w14:paraId="351E64DA" w14:textId="57C9F2D3" w:rsidR="00C024AF" w:rsidRPr="00255EFC" w:rsidRDefault="00000000" w:rsidP="00C024AF">
            <w:pPr>
              <w:pStyle w:val="3"/>
              <w:jc w:val="center"/>
              <w:rPr>
                <w:rFonts w:ascii="Arial" w:hAnsi="Arial" w:cs="Arial"/>
                <w:noProof/>
                <w:sz w:val="20"/>
                <w:szCs w:val="20"/>
                <w:lang w:val="ru-RU" w:eastAsia="de-DE"/>
              </w:rPr>
            </w:pPr>
            <w:hyperlink r:id="rId10" w:history="1">
              <w:r w:rsidR="00C024AF" w:rsidRPr="00255EFC">
                <w:rPr>
                  <w:rStyle w:val="a8"/>
                  <w:rFonts w:ascii="Arial" w:hAnsi="Arial" w:cs="Arial"/>
                  <w:noProof/>
                  <w:sz w:val="20"/>
                  <w:szCs w:val="20"/>
                  <w:lang w:val="ru-RU" w:eastAsia="de-DE"/>
                </w:rPr>
                <w:t>https://www.poettinger.at/de_at/Newsroom/Pressebild/5214</w:t>
              </w:r>
            </w:hyperlink>
          </w:p>
        </w:tc>
        <w:tc>
          <w:tcPr>
            <w:tcW w:w="4152" w:type="dxa"/>
          </w:tcPr>
          <w:p w14:paraId="6A0FD390" w14:textId="79755F44" w:rsidR="00C024AF" w:rsidRPr="00255EFC" w:rsidRDefault="00000000" w:rsidP="00C024AF">
            <w:pPr>
              <w:pStyle w:val="3"/>
              <w:jc w:val="center"/>
              <w:rPr>
                <w:rFonts w:ascii="Arial" w:hAnsi="Arial" w:cs="Arial"/>
                <w:noProof/>
                <w:sz w:val="20"/>
                <w:szCs w:val="20"/>
                <w:lang w:val="ru-RU" w:eastAsia="de-DE"/>
              </w:rPr>
            </w:pPr>
            <w:hyperlink r:id="rId11" w:history="1">
              <w:r w:rsidR="00C024AF" w:rsidRPr="00255EFC">
                <w:rPr>
                  <w:rStyle w:val="a8"/>
                  <w:rFonts w:ascii="Arial" w:hAnsi="Arial" w:cs="Arial"/>
                  <w:noProof/>
                  <w:sz w:val="20"/>
                  <w:szCs w:val="20"/>
                  <w:lang w:val="ru-RU" w:eastAsia="de-DE"/>
                </w:rPr>
                <w:t>https://www.poettinger.at/de_at/Newsroom/Pressebild/5215</w:t>
              </w:r>
            </w:hyperlink>
          </w:p>
        </w:tc>
      </w:tr>
    </w:tbl>
    <w:p w14:paraId="69C24D41" w14:textId="77777777" w:rsidR="002F76F1" w:rsidRPr="00255EFC" w:rsidRDefault="002F76F1" w:rsidP="004C7F5C">
      <w:pPr>
        <w:pStyle w:val="3"/>
        <w:rPr>
          <w:noProof/>
          <w:lang w:val="ru-RU" w:eastAsia="de-DE"/>
        </w:rPr>
      </w:pPr>
    </w:p>
    <w:p w14:paraId="1C33C7CE" w14:textId="4CFD211D" w:rsidR="002F76F1" w:rsidRPr="00255EFC" w:rsidRDefault="00255EFC" w:rsidP="004C7F5C">
      <w:pPr>
        <w:pStyle w:val="3"/>
        <w:rPr>
          <w:lang w:val="ru-RU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val="ru-RU" w:eastAsia="de-DE"/>
        </w:rPr>
        <w:t>Фото высокого качества</w:t>
      </w:r>
      <w:r w:rsidR="002F76F1" w:rsidRPr="00255EFC">
        <w:rPr>
          <w:rFonts w:ascii="Arial" w:hAnsi="Arial" w:cs="Arial"/>
          <w:snapToGrid w:val="0"/>
          <w:color w:val="000000"/>
          <w:sz w:val="22"/>
          <w:szCs w:val="22"/>
          <w:lang w:val="ru-RU" w:eastAsia="de-DE"/>
        </w:rPr>
        <w:t>:</w:t>
      </w:r>
    </w:p>
    <w:p w14:paraId="17EA55EB" w14:textId="30921C59" w:rsidR="00167F22" w:rsidRPr="00255EFC" w:rsidRDefault="00000000" w:rsidP="004C7F5C">
      <w:pPr>
        <w:pStyle w:val="3"/>
        <w:rPr>
          <w:rStyle w:val="a8"/>
          <w:rFonts w:ascii="Arial" w:hAnsi="Arial" w:cs="Arial"/>
          <w:sz w:val="20"/>
          <w:szCs w:val="20"/>
          <w:lang w:val="ru-RU"/>
        </w:rPr>
      </w:pPr>
      <w:hyperlink r:id="rId12" w:history="1">
        <w:r w:rsidR="002F76F1" w:rsidRPr="00255EFC">
          <w:rPr>
            <w:rStyle w:val="a8"/>
            <w:rFonts w:ascii="Arial" w:hAnsi="Arial" w:cs="Arial"/>
            <w:sz w:val="20"/>
            <w:szCs w:val="20"/>
            <w:lang w:val="ru-RU"/>
          </w:rPr>
          <w:t>https://www.poettinger.at/de_at/Newsroom/Pressebild/4535</w:t>
        </w:r>
      </w:hyperlink>
    </w:p>
    <w:sectPr w:rsidR="00167F22" w:rsidRPr="00255EFC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1B46" w14:textId="77777777" w:rsidR="00707644" w:rsidRDefault="00707644" w:rsidP="00305DE3">
      <w:r>
        <w:separator/>
      </w:r>
    </w:p>
  </w:endnote>
  <w:endnote w:type="continuationSeparator" w:id="0">
    <w:p w14:paraId="1B042750" w14:textId="77777777" w:rsidR="00707644" w:rsidRDefault="00707644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  <w:lang w:val="de-DE"/>
      </w:rPr>
    </w:pPr>
    <w:r w:rsidRPr="002B6977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07160D11" w14:textId="56EDC0D3" w:rsidR="004C157C" w:rsidRPr="00181F74" w:rsidRDefault="004C157C" w:rsidP="005C35CD">
    <w:pPr>
      <w:pStyle w:val="a4"/>
      <w:rPr>
        <w:rFonts w:ascii="Arial" w:hAnsi="Arial" w:cs="Arial"/>
        <w:sz w:val="18"/>
        <w:szCs w:val="18"/>
        <w:lang w:val="de-AT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 w:rsidR="005C35CD"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  <w:r w:rsidR="005C1C9B" w:rsidRPr="002B6977">
      <w:rPr>
        <w:rStyle w:val="a7"/>
        <w:rFonts w:ascii="Arial" w:hAnsi="Arial" w:cs="Arial"/>
        <w:sz w:val="18"/>
        <w:szCs w:val="18"/>
      </w:rPr>
      <w:fldChar w:fldCharType="begin"/>
    </w:r>
    <w:r w:rsidRPr="00181F74">
      <w:rPr>
        <w:rStyle w:val="a7"/>
        <w:rFonts w:ascii="Arial" w:hAnsi="Arial" w:cs="Arial"/>
        <w:sz w:val="18"/>
        <w:szCs w:val="18"/>
        <w:lang w:val="de-AT"/>
      </w:rPr>
      <w:instrText xml:space="preserve"> PAGE </w:instrText>
    </w:r>
    <w:r w:rsidR="005C1C9B" w:rsidRPr="002B6977">
      <w:rPr>
        <w:rStyle w:val="a7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a7"/>
        <w:rFonts w:ascii="Arial" w:hAnsi="Arial" w:cs="Arial"/>
        <w:noProof/>
        <w:sz w:val="18"/>
        <w:szCs w:val="18"/>
        <w:lang w:val="de-AT"/>
      </w:rPr>
      <w:t>1</w:t>
    </w:r>
    <w:r w:rsidR="005C1C9B" w:rsidRPr="002B6977">
      <w:rPr>
        <w:rStyle w:val="a7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E3BE" w14:textId="77777777" w:rsidR="00707644" w:rsidRDefault="00707644" w:rsidP="00305DE3">
      <w:r>
        <w:separator/>
      </w:r>
    </w:p>
  </w:footnote>
  <w:footnote w:type="continuationSeparator" w:id="0">
    <w:p w14:paraId="1B4CBA10" w14:textId="77777777" w:rsidR="00707644" w:rsidRDefault="00707644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81F8" w14:textId="77777777" w:rsidR="004C157C" w:rsidRDefault="004C157C" w:rsidP="00164A93">
    <w:pPr>
      <w:pStyle w:val="a3"/>
      <w:rPr>
        <w:rFonts w:ascii="Arial" w:hAnsi="Arial" w:cs="Arial"/>
      </w:rPr>
    </w:pPr>
  </w:p>
  <w:p w14:paraId="3344C5F6" w14:textId="77777777" w:rsidR="004C157C" w:rsidRDefault="004C157C" w:rsidP="00164A93">
    <w:pPr>
      <w:pStyle w:val="a3"/>
      <w:rPr>
        <w:rFonts w:ascii="Arial" w:hAnsi="Arial" w:cs="Arial"/>
      </w:rPr>
    </w:pPr>
  </w:p>
  <w:p w14:paraId="706B310D" w14:textId="0BAEB3E9" w:rsidR="004C157C" w:rsidRPr="00164A93" w:rsidRDefault="00255EFC" w:rsidP="00164A93">
    <w:pPr>
      <w:pStyle w:val="a3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lang w:val="ru-RU"/>
      </w:rPr>
      <w:t>Пресс</w:t>
    </w:r>
    <w:r w:rsidR="004C157C" w:rsidRPr="000072D4">
      <w:rPr>
        <w:rFonts w:ascii="Arial" w:hAnsi="Arial" w:cs="Arial"/>
        <w:b/>
      </w:rPr>
      <w:t>-</w:t>
    </w:r>
    <w:r>
      <w:rPr>
        <w:rFonts w:ascii="Arial" w:hAnsi="Arial" w:cs="Arial"/>
        <w:b/>
        <w:lang w:val="ru-RU"/>
      </w:rPr>
      <w:t>релиз</w:t>
    </w:r>
    <w:r w:rsidR="004C157C">
      <w:rPr>
        <w:rFonts w:ascii="Arial" w:hAnsi="Arial" w:cs="Arial"/>
        <w:sz w:val="28"/>
        <w:szCs w:val="28"/>
      </w:rPr>
      <w:t xml:space="preserve">                                </w:t>
    </w:r>
    <w:r w:rsidR="004C157C" w:rsidRPr="000072D4">
      <w:rPr>
        <w:rFonts w:ascii="Arial" w:hAnsi="Arial" w:cs="Arial"/>
        <w:noProof/>
        <w:sz w:val="28"/>
        <w:szCs w:val="28"/>
        <w:lang w:val="de-DE" w:eastAsia="de-DE"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a3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a3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50E5"/>
    <w:multiLevelType w:val="hybridMultilevel"/>
    <w:tmpl w:val="5AFE47BA"/>
    <w:lvl w:ilvl="0" w:tplc="20FCAAA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729373">
    <w:abstractNumId w:val="0"/>
  </w:num>
  <w:num w:numId="2" w16cid:durableId="189866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0D7"/>
    <w:rsid w:val="0001749C"/>
    <w:rsid w:val="0004208A"/>
    <w:rsid w:val="00055AFD"/>
    <w:rsid w:val="00082B0D"/>
    <w:rsid w:val="00083216"/>
    <w:rsid w:val="00083771"/>
    <w:rsid w:val="0009699E"/>
    <w:rsid w:val="00096D82"/>
    <w:rsid w:val="000A117E"/>
    <w:rsid w:val="000A1C3A"/>
    <w:rsid w:val="000A37F5"/>
    <w:rsid w:val="000A668E"/>
    <w:rsid w:val="000D3CD3"/>
    <w:rsid w:val="000D4DE0"/>
    <w:rsid w:val="000D5E47"/>
    <w:rsid w:val="000F5005"/>
    <w:rsid w:val="0010245E"/>
    <w:rsid w:val="00102691"/>
    <w:rsid w:val="00102BE2"/>
    <w:rsid w:val="00110880"/>
    <w:rsid w:val="00115487"/>
    <w:rsid w:val="001212C1"/>
    <w:rsid w:val="001357A3"/>
    <w:rsid w:val="001475E1"/>
    <w:rsid w:val="00154644"/>
    <w:rsid w:val="00164A93"/>
    <w:rsid w:val="00167F22"/>
    <w:rsid w:val="00181F74"/>
    <w:rsid w:val="001C09E3"/>
    <w:rsid w:val="00212EFC"/>
    <w:rsid w:val="00215009"/>
    <w:rsid w:val="00220839"/>
    <w:rsid w:val="00223BD4"/>
    <w:rsid w:val="0022437C"/>
    <w:rsid w:val="002276B7"/>
    <w:rsid w:val="0025571A"/>
    <w:rsid w:val="00255EFC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D171C"/>
    <w:rsid w:val="002E71CF"/>
    <w:rsid w:val="002F76F1"/>
    <w:rsid w:val="0030142C"/>
    <w:rsid w:val="00305DE3"/>
    <w:rsid w:val="003073C0"/>
    <w:rsid w:val="00316180"/>
    <w:rsid w:val="00321523"/>
    <w:rsid w:val="00321D04"/>
    <w:rsid w:val="003225B2"/>
    <w:rsid w:val="00325C60"/>
    <w:rsid w:val="0033793E"/>
    <w:rsid w:val="00347F1F"/>
    <w:rsid w:val="00356920"/>
    <w:rsid w:val="00362490"/>
    <w:rsid w:val="00362EF2"/>
    <w:rsid w:val="00365C9B"/>
    <w:rsid w:val="00371105"/>
    <w:rsid w:val="00376E85"/>
    <w:rsid w:val="00385339"/>
    <w:rsid w:val="003B33DF"/>
    <w:rsid w:val="003C0C9A"/>
    <w:rsid w:val="003E1D16"/>
    <w:rsid w:val="003E2790"/>
    <w:rsid w:val="003E603B"/>
    <w:rsid w:val="00420E26"/>
    <w:rsid w:val="004235C5"/>
    <w:rsid w:val="00437D4B"/>
    <w:rsid w:val="00456B03"/>
    <w:rsid w:val="004601D8"/>
    <w:rsid w:val="004624BB"/>
    <w:rsid w:val="004669F8"/>
    <w:rsid w:val="00471DE4"/>
    <w:rsid w:val="00477B32"/>
    <w:rsid w:val="004858CD"/>
    <w:rsid w:val="004866B6"/>
    <w:rsid w:val="004903DD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E0405"/>
    <w:rsid w:val="004E0A0E"/>
    <w:rsid w:val="004E64D5"/>
    <w:rsid w:val="004F2AD2"/>
    <w:rsid w:val="00512257"/>
    <w:rsid w:val="0051518A"/>
    <w:rsid w:val="00516783"/>
    <w:rsid w:val="00523E61"/>
    <w:rsid w:val="00537C30"/>
    <w:rsid w:val="0055684C"/>
    <w:rsid w:val="00580261"/>
    <w:rsid w:val="005B533E"/>
    <w:rsid w:val="005C1C9B"/>
    <w:rsid w:val="005C202C"/>
    <w:rsid w:val="005C35CD"/>
    <w:rsid w:val="005F6501"/>
    <w:rsid w:val="00620C04"/>
    <w:rsid w:val="006529B2"/>
    <w:rsid w:val="006621C7"/>
    <w:rsid w:val="00676E15"/>
    <w:rsid w:val="00693EC5"/>
    <w:rsid w:val="006C0A2F"/>
    <w:rsid w:val="006D26D5"/>
    <w:rsid w:val="006D5EAC"/>
    <w:rsid w:val="006D6056"/>
    <w:rsid w:val="006D7EBA"/>
    <w:rsid w:val="006E48E1"/>
    <w:rsid w:val="006E7F3C"/>
    <w:rsid w:val="006F2305"/>
    <w:rsid w:val="006F4355"/>
    <w:rsid w:val="00700516"/>
    <w:rsid w:val="00707644"/>
    <w:rsid w:val="0072131A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2D"/>
    <w:rsid w:val="00790394"/>
    <w:rsid w:val="007A1147"/>
    <w:rsid w:val="007B7B85"/>
    <w:rsid w:val="007D08A4"/>
    <w:rsid w:val="007F1626"/>
    <w:rsid w:val="00832924"/>
    <w:rsid w:val="00843521"/>
    <w:rsid w:val="0085104F"/>
    <w:rsid w:val="00871763"/>
    <w:rsid w:val="00896EDB"/>
    <w:rsid w:val="008A2819"/>
    <w:rsid w:val="008A6D0C"/>
    <w:rsid w:val="008B4166"/>
    <w:rsid w:val="008C0D16"/>
    <w:rsid w:val="008D66F5"/>
    <w:rsid w:val="008E2CC1"/>
    <w:rsid w:val="008F08D0"/>
    <w:rsid w:val="008F1E41"/>
    <w:rsid w:val="008F25AE"/>
    <w:rsid w:val="008F2753"/>
    <w:rsid w:val="00902F84"/>
    <w:rsid w:val="00903022"/>
    <w:rsid w:val="009051BF"/>
    <w:rsid w:val="00907CA1"/>
    <w:rsid w:val="00913992"/>
    <w:rsid w:val="00921E4F"/>
    <w:rsid w:val="009252FC"/>
    <w:rsid w:val="00927E8C"/>
    <w:rsid w:val="00950F30"/>
    <w:rsid w:val="009615C8"/>
    <w:rsid w:val="00961D21"/>
    <w:rsid w:val="0096543E"/>
    <w:rsid w:val="00967928"/>
    <w:rsid w:val="00972F87"/>
    <w:rsid w:val="0098260E"/>
    <w:rsid w:val="009866A7"/>
    <w:rsid w:val="00991EF2"/>
    <w:rsid w:val="009A01F5"/>
    <w:rsid w:val="009A767B"/>
    <w:rsid w:val="009B3A73"/>
    <w:rsid w:val="009C3D5A"/>
    <w:rsid w:val="009F58E4"/>
    <w:rsid w:val="00A0275F"/>
    <w:rsid w:val="00A02FB2"/>
    <w:rsid w:val="00A0380D"/>
    <w:rsid w:val="00A10D72"/>
    <w:rsid w:val="00A17CC2"/>
    <w:rsid w:val="00A3063B"/>
    <w:rsid w:val="00A330F1"/>
    <w:rsid w:val="00A3349A"/>
    <w:rsid w:val="00A42404"/>
    <w:rsid w:val="00A67500"/>
    <w:rsid w:val="00A7198C"/>
    <w:rsid w:val="00A753F3"/>
    <w:rsid w:val="00A90CB7"/>
    <w:rsid w:val="00A972E9"/>
    <w:rsid w:val="00AA3D20"/>
    <w:rsid w:val="00AA6649"/>
    <w:rsid w:val="00AB0934"/>
    <w:rsid w:val="00AB4167"/>
    <w:rsid w:val="00AB70FA"/>
    <w:rsid w:val="00AC2B53"/>
    <w:rsid w:val="00AC35BA"/>
    <w:rsid w:val="00AD403F"/>
    <w:rsid w:val="00AF1744"/>
    <w:rsid w:val="00AF3AF2"/>
    <w:rsid w:val="00B00B9C"/>
    <w:rsid w:val="00B067B9"/>
    <w:rsid w:val="00B13834"/>
    <w:rsid w:val="00B200F3"/>
    <w:rsid w:val="00B217FF"/>
    <w:rsid w:val="00B21EC8"/>
    <w:rsid w:val="00B4171E"/>
    <w:rsid w:val="00B46970"/>
    <w:rsid w:val="00B5229F"/>
    <w:rsid w:val="00BA1CD7"/>
    <w:rsid w:val="00BB3B2C"/>
    <w:rsid w:val="00BC1DAA"/>
    <w:rsid w:val="00BD4D57"/>
    <w:rsid w:val="00BE725A"/>
    <w:rsid w:val="00BF7498"/>
    <w:rsid w:val="00C024AF"/>
    <w:rsid w:val="00C051C9"/>
    <w:rsid w:val="00C13194"/>
    <w:rsid w:val="00C255A6"/>
    <w:rsid w:val="00C81E42"/>
    <w:rsid w:val="00C86DB6"/>
    <w:rsid w:val="00C954F7"/>
    <w:rsid w:val="00CA199E"/>
    <w:rsid w:val="00CA1E76"/>
    <w:rsid w:val="00CB670D"/>
    <w:rsid w:val="00CC44C2"/>
    <w:rsid w:val="00CF042C"/>
    <w:rsid w:val="00CF19B0"/>
    <w:rsid w:val="00D01E89"/>
    <w:rsid w:val="00D152A5"/>
    <w:rsid w:val="00D23B81"/>
    <w:rsid w:val="00D30B1E"/>
    <w:rsid w:val="00D4074D"/>
    <w:rsid w:val="00D4767F"/>
    <w:rsid w:val="00D708FF"/>
    <w:rsid w:val="00D722A4"/>
    <w:rsid w:val="00D730DA"/>
    <w:rsid w:val="00D731A2"/>
    <w:rsid w:val="00D737CD"/>
    <w:rsid w:val="00D97481"/>
    <w:rsid w:val="00DA4CBC"/>
    <w:rsid w:val="00DA6F0D"/>
    <w:rsid w:val="00DC37C9"/>
    <w:rsid w:val="00DE40E5"/>
    <w:rsid w:val="00DF7C11"/>
    <w:rsid w:val="00E15C1B"/>
    <w:rsid w:val="00E510C4"/>
    <w:rsid w:val="00E53C3E"/>
    <w:rsid w:val="00E54FB4"/>
    <w:rsid w:val="00E554DD"/>
    <w:rsid w:val="00E61144"/>
    <w:rsid w:val="00E76C27"/>
    <w:rsid w:val="00E76E99"/>
    <w:rsid w:val="00E815AE"/>
    <w:rsid w:val="00EB547A"/>
    <w:rsid w:val="00ED05DF"/>
    <w:rsid w:val="00ED2B8F"/>
    <w:rsid w:val="00ED7658"/>
    <w:rsid w:val="00ED7A66"/>
    <w:rsid w:val="00F058CF"/>
    <w:rsid w:val="00F132D5"/>
    <w:rsid w:val="00F22A2A"/>
    <w:rsid w:val="00F23BE8"/>
    <w:rsid w:val="00F35ADA"/>
    <w:rsid w:val="00F5003E"/>
    <w:rsid w:val="00F536C7"/>
    <w:rsid w:val="00F538B9"/>
    <w:rsid w:val="00F6190F"/>
    <w:rsid w:val="00FA1F6B"/>
    <w:rsid w:val="00FA51E9"/>
    <w:rsid w:val="00FB311F"/>
    <w:rsid w:val="00FC25B8"/>
    <w:rsid w:val="00FC7D9E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BC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F95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9B0F95"/>
    <w:pPr>
      <w:tabs>
        <w:tab w:val="center" w:pos="4536"/>
        <w:tab w:val="right" w:pos="9072"/>
      </w:tabs>
    </w:pPr>
  </w:style>
  <w:style w:type="paragraph" w:styleId="3">
    <w:name w:val="Body Text 3"/>
    <w:basedOn w:val="a"/>
    <w:rsid w:val="009B0F95"/>
    <w:pPr>
      <w:spacing w:after="120"/>
    </w:pPr>
    <w:rPr>
      <w:sz w:val="16"/>
      <w:szCs w:val="16"/>
      <w:lang w:val="de-DE"/>
    </w:rPr>
  </w:style>
  <w:style w:type="paragraph" w:styleId="a6">
    <w:name w:val="Body Text"/>
    <w:basedOn w:val="a"/>
    <w:rsid w:val="009B0F95"/>
    <w:pPr>
      <w:spacing w:after="120"/>
    </w:pPr>
  </w:style>
  <w:style w:type="character" w:styleId="a7">
    <w:name w:val="page number"/>
    <w:basedOn w:val="a0"/>
    <w:rsid w:val="009F5D05"/>
  </w:style>
  <w:style w:type="character" w:styleId="a8">
    <w:name w:val="Hyperlink"/>
    <w:basedOn w:val="a0"/>
    <w:rsid w:val="009F5D05"/>
    <w:rPr>
      <w:color w:val="0000FF"/>
      <w:u w:val="single"/>
    </w:rPr>
  </w:style>
  <w:style w:type="table" w:styleId="a9">
    <w:name w:val="Table Grid"/>
    <w:basedOn w:val="a1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C30"/>
    <w:rPr>
      <w:rFonts w:ascii="Tahoma" w:hAnsi="Tahoma" w:cs="Tahoma"/>
      <w:sz w:val="16"/>
      <w:szCs w:val="16"/>
      <w:lang w:val="en-US" w:eastAsia="en-US"/>
    </w:rPr>
  </w:style>
  <w:style w:type="character" w:styleId="ac">
    <w:name w:val="FollowedHyperlink"/>
    <w:basedOn w:val="a0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a5">
    <w:name w:val="Нижний колонтитул Знак"/>
    <w:basedOn w:val="a0"/>
    <w:link w:val="a4"/>
    <w:rsid w:val="000072D4"/>
    <w:rPr>
      <w:sz w:val="24"/>
      <w:szCs w:val="24"/>
      <w:lang w:val="en-US" w:eastAsia="en-US"/>
    </w:rPr>
  </w:style>
  <w:style w:type="character" w:styleId="ad">
    <w:name w:val="Unresolved Mention"/>
    <w:basedOn w:val="a0"/>
    <w:uiPriority w:val="99"/>
    <w:semiHidden/>
    <w:unhideWhenUsed/>
    <w:rsid w:val="003073C0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E40E5"/>
    <w:pPr>
      <w:ind w:left="720"/>
      <w:contextualSpacing/>
    </w:pPr>
  </w:style>
  <w:style w:type="paragraph" w:customStyle="1" w:styleId="CP">
    <w:name w:val="CP"/>
    <w:basedOn w:val="a"/>
    <w:next w:val="a"/>
    <w:uiPriority w:val="99"/>
    <w:rsid w:val="002F76F1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  <w:lang w:val="de-DE"/>
    </w:rPr>
  </w:style>
  <w:style w:type="character" w:styleId="af">
    <w:name w:val="annotation reference"/>
    <w:basedOn w:val="a0"/>
    <w:uiPriority w:val="99"/>
    <w:semiHidden/>
    <w:unhideWhenUsed/>
    <w:rsid w:val="003B33D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B33D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B33DF"/>
    <w:rPr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33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B33D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45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52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52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579D4-C380-49D3-AFFA-D8531594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TOP 632 A CURVETECH</vt:lpstr>
      <vt:lpstr>TOP 632 A CURVETECH</vt:lpstr>
    </vt:vector>
  </TitlesOfParts>
  <Company>PÖTTINGER Landtechnik GmbH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632 A CURVETECH</dc:title>
  <dc:creator>steiing</dc:creator>
  <cp:lastModifiedBy>Tatiana Polikarpova</cp:lastModifiedBy>
  <cp:revision>4</cp:revision>
  <cp:lastPrinted>2022-05-24T12:37:00Z</cp:lastPrinted>
  <dcterms:created xsi:type="dcterms:W3CDTF">2023-01-11T07:56:00Z</dcterms:created>
  <dcterms:modified xsi:type="dcterms:W3CDTF">2023-01-12T12:53:00Z</dcterms:modified>
</cp:coreProperties>
</file>